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8FE6" w14:textId="77777777" w:rsidR="002F0C5A" w:rsidRPr="004264D7" w:rsidRDefault="004264D7" w:rsidP="004264D7">
      <w:pPr>
        <w:tabs>
          <w:tab w:val="left" w:pos="1843"/>
        </w:tabs>
        <w:ind w:firstLine="0"/>
        <w:jc w:val="center"/>
        <w:rPr>
          <w:b/>
        </w:rPr>
      </w:pPr>
      <w:r w:rsidRPr="004264D7">
        <w:rPr>
          <w:b/>
        </w:rPr>
        <w:t>РЕЗОЛЮЦИЯ</w:t>
      </w:r>
    </w:p>
    <w:p w14:paraId="4DA76044" w14:textId="77777777" w:rsidR="004264D7" w:rsidRDefault="004264D7" w:rsidP="004264D7">
      <w:pPr>
        <w:tabs>
          <w:tab w:val="left" w:pos="1843"/>
        </w:tabs>
        <w:ind w:firstLine="0"/>
        <w:jc w:val="center"/>
        <w:rPr>
          <w:b/>
        </w:rPr>
      </w:pPr>
      <w:r w:rsidRPr="004264D7">
        <w:rPr>
          <w:b/>
          <w:lang w:val="en-US"/>
        </w:rPr>
        <w:t>II</w:t>
      </w:r>
      <w:r w:rsidRPr="004264D7">
        <w:rPr>
          <w:b/>
        </w:rPr>
        <w:t xml:space="preserve"> БОЛЬШОГО КРУГА РОССИЙСКОГО КАЗАЧЕСТВА</w:t>
      </w:r>
    </w:p>
    <w:p w14:paraId="2924F855" w14:textId="77777777" w:rsidR="004264D7" w:rsidRPr="000877C5" w:rsidRDefault="004264D7" w:rsidP="000877C5">
      <w:pPr>
        <w:tabs>
          <w:tab w:val="left" w:pos="1843"/>
        </w:tabs>
        <w:spacing w:line="240" w:lineRule="auto"/>
        <w:ind w:firstLine="0"/>
        <w:jc w:val="center"/>
        <w:rPr>
          <w:b/>
          <w:sz w:val="16"/>
          <w:szCs w:val="16"/>
        </w:rPr>
      </w:pPr>
    </w:p>
    <w:p w14:paraId="0A579060" w14:textId="77777777" w:rsidR="00790FBC" w:rsidRDefault="004264D7" w:rsidP="00691516">
      <w:pPr>
        <w:tabs>
          <w:tab w:val="left" w:pos="1843"/>
        </w:tabs>
      </w:pPr>
      <w:r w:rsidRPr="004264D7">
        <w:rPr>
          <w:lang w:val="en-US"/>
        </w:rPr>
        <w:t>II</w:t>
      </w:r>
      <w:r w:rsidRPr="004264D7">
        <w:t xml:space="preserve"> Большой круг российского казачества</w:t>
      </w:r>
      <w:r>
        <w:t>, заслушав доклад атамана Всероссийского казачьего общества Кузнецова В.В.</w:t>
      </w:r>
      <w:r w:rsidR="00691516">
        <w:t xml:space="preserve"> о мерах по объединению российского казаче</w:t>
      </w:r>
      <w:r w:rsidR="0067601C">
        <w:t xml:space="preserve">ства, </w:t>
      </w:r>
      <w:r w:rsidR="008637FF">
        <w:t xml:space="preserve">считает, </w:t>
      </w:r>
      <w:r w:rsidR="008F788C" w:rsidRPr="008F788C">
        <w:t>что российское казачество консолидируется для защиты Отечества</w:t>
      </w:r>
      <w:r w:rsidR="00790FBC">
        <w:t>.</w:t>
      </w:r>
    </w:p>
    <w:p w14:paraId="5C4A6EE4" w14:textId="77777777" w:rsidR="00790FBC" w:rsidRDefault="00790FBC" w:rsidP="00691516">
      <w:pPr>
        <w:tabs>
          <w:tab w:val="left" w:pos="1843"/>
        </w:tabs>
      </w:pPr>
      <w:r>
        <w:t>Круг отмечает огромный вклад Президента Российской Федерации Владимира Владимировича Путина в возрождени</w:t>
      </w:r>
      <w:r w:rsidR="00204854">
        <w:t>е</w:t>
      </w:r>
      <w:r>
        <w:t xml:space="preserve"> </w:t>
      </w:r>
      <w:r w:rsidR="007D67A5">
        <w:br/>
        <w:t>и развити</w:t>
      </w:r>
      <w:r w:rsidR="00204854">
        <w:t>е</w:t>
      </w:r>
      <w:r w:rsidR="007D67A5">
        <w:t xml:space="preserve"> </w:t>
      </w:r>
      <w:r>
        <w:t>российского казаче</w:t>
      </w:r>
      <w:r w:rsidR="00357E20">
        <w:t>ства</w:t>
      </w:r>
      <w:r w:rsidR="00256A20">
        <w:t>, восстановлени</w:t>
      </w:r>
      <w:r w:rsidR="004069F8">
        <w:t>е</w:t>
      </w:r>
      <w:r w:rsidR="00256A20">
        <w:t xml:space="preserve"> его </w:t>
      </w:r>
      <w:r w:rsidR="000877C5">
        <w:t>сплоченности</w:t>
      </w:r>
      <w:r w:rsidR="000877C5">
        <w:br/>
      </w:r>
      <w:r w:rsidR="00256A20">
        <w:t>в деле защиты России, е</w:t>
      </w:r>
      <w:r w:rsidR="00C66931">
        <w:t>е</w:t>
      </w:r>
      <w:r w:rsidR="00256A20">
        <w:t xml:space="preserve"> интересов в мире.</w:t>
      </w:r>
    </w:p>
    <w:p w14:paraId="2E8D0DA0" w14:textId="77777777" w:rsidR="00835457" w:rsidRDefault="008E3BD5" w:rsidP="00691516">
      <w:pPr>
        <w:tabs>
          <w:tab w:val="left" w:pos="1843"/>
        </w:tabs>
      </w:pPr>
      <w:r>
        <w:t>Круг поддерживает инициатив</w:t>
      </w:r>
      <w:r w:rsidR="003A20E2">
        <w:t>у</w:t>
      </w:r>
      <w:r>
        <w:t xml:space="preserve"> казаков по возрождению </w:t>
      </w:r>
      <w:r w:rsidR="003A20E2">
        <w:t xml:space="preserve">исторического </w:t>
      </w:r>
      <w:r>
        <w:t>Запорожского казачьего войска</w:t>
      </w:r>
      <w:r w:rsidR="003A20E2">
        <w:t xml:space="preserve"> верного России </w:t>
      </w:r>
      <w:r w:rsidR="003A20E2">
        <w:br/>
        <w:t>и её народу.</w:t>
      </w:r>
    </w:p>
    <w:p w14:paraId="74508312" w14:textId="77777777" w:rsidR="00790FBC" w:rsidRDefault="00204854" w:rsidP="00691516">
      <w:pPr>
        <w:tabs>
          <w:tab w:val="left" w:pos="1843"/>
        </w:tabs>
      </w:pPr>
      <w:r>
        <w:t>Принимая во внимание</w:t>
      </w:r>
      <w:r w:rsidR="00A633AF">
        <w:t xml:space="preserve"> обращения казаков, решения кругов </w:t>
      </w:r>
      <w:r w:rsidR="00A633AF">
        <w:br/>
        <w:t>и сборов казачьих обществ и общественных объединений казаков</w:t>
      </w:r>
      <w:r w:rsidR="00790FBC">
        <w:t xml:space="preserve"> Круг постановляет:</w:t>
      </w:r>
    </w:p>
    <w:p w14:paraId="4FC14279" w14:textId="77777777" w:rsidR="004264D7" w:rsidRDefault="00790FBC" w:rsidP="00691516">
      <w:pPr>
        <w:tabs>
          <w:tab w:val="left" w:pos="1843"/>
        </w:tabs>
      </w:pPr>
      <w:r>
        <w:t>1) </w:t>
      </w:r>
      <w:r w:rsidR="008F788C" w:rsidRPr="008F788C">
        <w:t>поддержать курс Президента Российской Федерации Владимира Владимировича Путина</w:t>
      </w:r>
      <w:r w:rsidR="002C6271">
        <w:t>;</w:t>
      </w:r>
    </w:p>
    <w:p w14:paraId="441FFC64" w14:textId="77777777" w:rsidR="002C6271" w:rsidRDefault="002C6271" w:rsidP="00691516">
      <w:pPr>
        <w:tabs>
          <w:tab w:val="left" w:pos="1843"/>
        </w:tabs>
      </w:pPr>
      <w:r>
        <w:t>2) </w:t>
      </w:r>
      <w:r w:rsidR="00331AF7">
        <w:t xml:space="preserve">сформировать </w:t>
      </w:r>
      <w:r w:rsidR="000835AC">
        <w:t>С</w:t>
      </w:r>
      <w:r w:rsidR="00331AF7">
        <w:t xml:space="preserve">овет атаманов России как координирующий орган по объединению </w:t>
      </w:r>
      <w:r w:rsidR="000835AC">
        <w:t>российского казачества</w:t>
      </w:r>
      <w:r w:rsidR="00331AF7">
        <w:t>;</w:t>
      </w:r>
    </w:p>
    <w:p w14:paraId="1A225967" w14:textId="77777777" w:rsidR="00331AF7" w:rsidRDefault="00331AF7" w:rsidP="00691516">
      <w:pPr>
        <w:tabs>
          <w:tab w:val="left" w:pos="1843"/>
        </w:tabs>
      </w:pPr>
      <w:r>
        <w:t>3) </w:t>
      </w:r>
      <w:r w:rsidR="000835AC">
        <w:t xml:space="preserve">считать следующие направления приоритетными </w:t>
      </w:r>
      <w:r w:rsidR="007705DD">
        <w:br/>
      </w:r>
      <w:r w:rsidR="000835AC">
        <w:t>для объединения российского казачества</w:t>
      </w:r>
      <w:r w:rsidR="007705DD">
        <w:t>:</w:t>
      </w:r>
    </w:p>
    <w:p w14:paraId="32CC8C6D" w14:textId="77777777" w:rsidR="007705DD" w:rsidRDefault="007705DD" w:rsidP="00691516">
      <w:pPr>
        <w:tabs>
          <w:tab w:val="left" w:pos="1843"/>
        </w:tabs>
      </w:pPr>
      <w:r>
        <w:t>- </w:t>
      </w:r>
      <w:r w:rsidR="008F788C" w:rsidRPr="008F788C">
        <w:t>участие казаков в специальной военной операции и поддержке их семей, устройство в семьи казаков детей-сирот и детей, оставшихся без попечения родителей;</w:t>
      </w:r>
    </w:p>
    <w:p w14:paraId="6C33FA6D" w14:textId="77777777" w:rsidR="00D61987" w:rsidRDefault="00D61987" w:rsidP="00691516">
      <w:pPr>
        <w:tabs>
          <w:tab w:val="left" w:pos="1843"/>
        </w:tabs>
      </w:pPr>
      <w:r>
        <w:t>- </w:t>
      </w:r>
      <w:r w:rsidR="002429FE">
        <w:t>несение</w:t>
      </w:r>
      <w:r>
        <w:t xml:space="preserve"> казаками военной службы с учетом</w:t>
      </w:r>
      <w:r w:rsidR="002429FE">
        <w:t xml:space="preserve"> исторических традиций</w:t>
      </w:r>
      <w:r w:rsidR="008F788C" w:rsidRPr="008F788C">
        <w:t xml:space="preserve"> и преемственности</w:t>
      </w:r>
      <w:r w:rsidR="002429FE">
        <w:t>;</w:t>
      </w:r>
    </w:p>
    <w:p w14:paraId="211B16B8" w14:textId="77777777" w:rsidR="007233A7" w:rsidRDefault="007233A7" w:rsidP="007233A7">
      <w:pPr>
        <w:tabs>
          <w:tab w:val="left" w:pos="1843"/>
        </w:tabs>
      </w:pPr>
      <w:r>
        <w:t>- </w:t>
      </w:r>
      <w:r w:rsidRPr="00835457">
        <w:t xml:space="preserve">содействие воцерковлению </w:t>
      </w:r>
      <w:r>
        <w:t>российского казачества</w:t>
      </w:r>
      <w:r w:rsidRPr="00835457">
        <w:t>, духовно-нравственному восп</w:t>
      </w:r>
      <w:r>
        <w:t>итанию подрастающего поколения;</w:t>
      </w:r>
    </w:p>
    <w:p w14:paraId="274352B5" w14:textId="77777777" w:rsidR="00C32292" w:rsidRDefault="007705DD" w:rsidP="00691516">
      <w:pPr>
        <w:tabs>
          <w:tab w:val="left" w:pos="1843"/>
        </w:tabs>
      </w:pPr>
      <w:r>
        <w:t>- </w:t>
      </w:r>
      <w:r w:rsidR="00C32292">
        <w:t xml:space="preserve">поддержка </w:t>
      </w:r>
      <w:r w:rsidR="00C66931">
        <w:t xml:space="preserve">Ассоциации казачьих вузов, </w:t>
      </w:r>
      <w:r w:rsidR="00C32292">
        <w:t>казачьих кадетских корпусов, иных образовательных организаций с региональным статусом «казачьи»;</w:t>
      </w:r>
    </w:p>
    <w:p w14:paraId="5CC8B6A1" w14:textId="77777777" w:rsidR="007705DD" w:rsidRDefault="009E60F4" w:rsidP="00691516">
      <w:pPr>
        <w:tabs>
          <w:tab w:val="left" w:pos="1843"/>
        </w:tabs>
      </w:pPr>
      <w:r w:rsidRPr="009E60F4">
        <w:t>- воспитание молодежи в духовно-нравственных ценностях патриотизма и готовности к служению Отечеству, содействие развитию проектной деятельности, спорта и здорового образа жизни, содействие научной деятельности и развитию кадрового потенциала молодежи для формирования кадрового резерва российского казачества;</w:t>
      </w:r>
    </w:p>
    <w:p w14:paraId="1B132644" w14:textId="77777777" w:rsidR="000763AC" w:rsidRDefault="000763AC" w:rsidP="00691516">
      <w:pPr>
        <w:tabs>
          <w:tab w:val="left" w:pos="1843"/>
        </w:tabs>
      </w:pPr>
      <w:r>
        <w:t>- </w:t>
      </w:r>
      <w:r w:rsidR="00C32292">
        <w:t>поддержка культуры, сохранение исторической памяти;</w:t>
      </w:r>
    </w:p>
    <w:p w14:paraId="48AFC822" w14:textId="77777777" w:rsidR="007705DD" w:rsidRDefault="007705DD" w:rsidP="00691516">
      <w:pPr>
        <w:tabs>
          <w:tab w:val="left" w:pos="1843"/>
        </w:tabs>
      </w:pPr>
      <w:r>
        <w:lastRenderedPageBreak/>
        <w:t>- </w:t>
      </w:r>
      <w:r w:rsidR="002429FE">
        <w:t>объединение казачьих сельскохозяйственных товаропроизводителей</w:t>
      </w:r>
      <w:r w:rsidR="00BC7041">
        <w:t>, сохранение и развитие исторических казачьих населенных пунктов</w:t>
      </w:r>
      <w:r w:rsidR="00200704">
        <w:t>;</w:t>
      </w:r>
    </w:p>
    <w:p w14:paraId="1A9D9A7E" w14:textId="77777777" w:rsidR="00200704" w:rsidRDefault="00200704" w:rsidP="00691516">
      <w:pPr>
        <w:tabs>
          <w:tab w:val="left" w:pos="1843"/>
        </w:tabs>
      </w:pPr>
      <w:r>
        <w:t>- сотрудничество с соотечественниками – потомками казаков, проживающи</w:t>
      </w:r>
      <w:r w:rsidR="00B32CC4">
        <w:t>ми</w:t>
      </w:r>
      <w:r>
        <w:t xml:space="preserve"> за рубежом, по продвижению интересов Российской Федерации</w:t>
      </w:r>
      <w:r w:rsidR="00A141EE">
        <w:t>;</w:t>
      </w:r>
    </w:p>
    <w:p w14:paraId="2B3C9AF5" w14:textId="77777777" w:rsidR="00A141EE" w:rsidRDefault="00A141EE" w:rsidP="00691516">
      <w:pPr>
        <w:tabs>
          <w:tab w:val="left" w:pos="1843"/>
        </w:tabs>
      </w:pPr>
      <w:r>
        <w:t>- </w:t>
      </w:r>
      <w:r w:rsidR="00835457" w:rsidRPr="00835457">
        <w:t xml:space="preserve">развитие взаимодействия между казачьими обществами </w:t>
      </w:r>
      <w:r w:rsidR="00835457">
        <w:br/>
      </w:r>
      <w:r w:rsidR="00835457" w:rsidRPr="00835457">
        <w:t>и общественными объединениями казаков для консолидации усилий на проведение единой информационной политики, укрепления обороны страны, национальной безопасности</w:t>
      </w:r>
      <w:r w:rsidR="007233A7">
        <w:t>.</w:t>
      </w:r>
    </w:p>
    <w:p w14:paraId="4F1171E9" w14:textId="77777777" w:rsidR="00D14143" w:rsidRDefault="00D14143" w:rsidP="00691516">
      <w:pPr>
        <w:tabs>
          <w:tab w:val="left" w:pos="1843"/>
        </w:tabs>
      </w:pPr>
    </w:p>
    <w:p w14:paraId="6B4BC75E" w14:textId="77777777" w:rsidR="00D14143" w:rsidRDefault="00D14143" w:rsidP="00691516">
      <w:pPr>
        <w:tabs>
          <w:tab w:val="left" w:pos="1843"/>
        </w:tabs>
      </w:pPr>
    </w:p>
    <w:p w14:paraId="552C452D" w14:textId="77777777" w:rsidR="00D14143" w:rsidRDefault="00D14143" w:rsidP="00D14143">
      <w:pPr>
        <w:spacing w:line="240" w:lineRule="auto"/>
        <w:rPr>
          <w:b/>
          <w:sz w:val="32"/>
          <w:szCs w:val="32"/>
          <w:u w:val="single"/>
        </w:rPr>
      </w:pPr>
    </w:p>
    <w:p w14:paraId="1E66BC12" w14:textId="77777777" w:rsidR="00D14143" w:rsidRDefault="00D14143" w:rsidP="00D14143">
      <w:pPr>
        <w:spacing w:line="240" w:lineRule="auto"/>
        <w:rPr>
          <w:b/>
          <w:sz w:val="32"/>
          <w:szCs w:val="32"/>
          <w:u w:val="single"/>
        </w:rPr>
      </w:pPr>
    </w:p>
    <w:sectPr w:rsidR="00D14143" w:rsidSect="00C66931">
      <w:headerReference w:type="default" r:id="rId8"/>
      <w:footerReference w:type="default" r:id="rId9"/>
      <w:headerReference w:type="first" r:id="rId10"/>
      <w:pgSz w:w="11906" w:h="16838" w:code="9"/>
      <w:pgMar w:top="1418" w:right="1418" w:bottom="1135" w:left="1418" w:header="680" w:footer="68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FB2DD" w14:textId="77777777" w:rsidR="00323B4C" w:rsidRDefault="00323B4C">
      <w:r>
        <w:separator/>
      </w:r>
    </w:p>
  </w:endnote>
  <w:endnote w:type="continuationSeparator" w:id="0">
    <w:p w14:paraId="320016F7" w14:textId="77777777" w:rsidR="00323B4C" w:rsidRDefault="0032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E33D" w14:textId="77777777" w:rsidR="000B38A1" w:rsidRDefault="000B38A1">
    <w:pPr>
      <w:pStyle w:val="a4"/>
      <w:ind w:firstLine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9C784" w14:textId="77777777" w:rsidR="00323B4C" w:rsidRDefault="00323B4C">
      <w:r>
        <w:separator/>
      </w:r>
    </w:p>
  </w:footnote>
  <w:footnote w:type="continuationSeparator" w:id="0">
    <w:p w14:paraId="140AFCA3" w14:textId="77777777" w:rsidR="00323B4C" w:rsidRDefault="0032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B8EB" w14:textId="77777777" w:rsidR="000B38A1" w:rsidRDefault="000B38A1">
    <w:pPr>
      <w:pStyle w:val="a3"/>
      <w:ind w:firstLine="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571A2F">
      <w:rPr>
        <w:rStyle w:val="a9"/>
        <w:noProof/>
      </w:rPr>
      <w:t>2</w:t>
    </w:r>
    <w:r>
      <w:rPr>
        <w:rStyle w:val="a9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38CE" w14:textId="77777777" w:rsidR="00D848A3" w:rsidRDefault="004264D7" w:rsidP="004264D7">
    <w:pPr>
      <w:pStyle w:val="a3"/>
      <w:ind w:firstLine="0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3E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8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3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5A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C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069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C64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A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16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D8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num w:numId="1" w16cid:durableId="1718627634">
    <w:abstractNumId w:val="10"/>
  </w:num>
  <w:num w:numId="2" w16cid:durableId="346642501">
    <w:abstractNumId w:val="10"/>
  </w:num>
  <w:num w:numId="3" w16cid:durableId="199512240">
    <w:abstractNumId w:val="9"/>
  </w:num>
  <w:num w:numId="4" w16cid:durableId="1998722060">
    <w:abstractNumId w:val="7"/>
  </w:num>
  <w:num w:numId="5" w16cid:durableId="1931158401">
    <w:abstractNumId w:val="6"/>
  </w:num>
  <w:num w:numId="6" w16cid:durableId="1168638717">
    <w:abstractNumId w:val="5"/>
  </w:num>
  <w:num w:numId="7" w16cid:durableId="168326308">
    <w:abstractNumId w:val="4"/>
  </w:num>
  <w:num w:numId="8" w16cid:durableId="658003532">
    <w:abstractNumId w:val="8"/>
  </w:num>
  <w:num w:numId="9" w16cid:durableId="45302398">
    <w:abstractNumId w:val="3"/>
  </w:num>
  <w:num w:numId="10" w16cid:durableId="1737390418">
    <w:abstractNumId w:val="2"/>
  </w:num>
  <w:num w:numId="11" w16cid:durableId="2033921481">
    <w:abstractNumId w:val="1"/>
  </w:num>
  <w:num w:numId="12" w16cid:durableId="201059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C3"/>
    <w:rsid w:val="000169B3"/>
    <w:rsid w:val="00031CA5"/>
    <w:rsid w:val="0004308B"/>
    <w:rsid w:val="00043D60"/>
    <w:rsid w:val="000763AC"/>
    <w:rsid w:val="000835AC"/>
    <w:rsid w:val="000877C5"/>
    <w:rsid w:val="00092887"/>
    <w:rsid w:val="000A7AEA"/>
    <w:rsid w:val="000B38A1"/>
    <w:rsid w:val="000B4B16"/>
    <w:rsid w:val="000E05D3"/>
    <w:rsid w:val="001558C7"/>
    <w:rsid w:val="0016261A"/>
    <w:rsid w:val="001906EF"/>
    <w:rsid w:val="001A2652"/>
    <w:rsid w:val="001C02CF"/>
    <w:rsid w:val="001C2E11"/>
    <w:rsid w:val="001D02C7"/>
    <w:rsid w:val="00200704"/>
    <w:rsid w:val="00203E8C"/>
    <w:rsid w:val="00204854"/>
    <w:rsid w:val="002429FE"/>
    <w:rsid w:val="00254AA7"/>
    <w:rsid w:val="00256A20"/>
    <w:rsid w:val="00284124"/>
    <w:rsid w:val="002C6271"/>
    <w:rsid w:val="002F0C5A"/>
    <w:rsid w:val="00304180"/>
    <w:rsid w:val="0031164B"/>
    <w:rsid w:val="00317650"/>
    <w:rsid w:val="00323B4C"/>
    <w:rsid w:val="00331AF7"/>
    <w:rsid w:val="003347B4"/>
    <w:rsid w:val="00357E20"/>
    <w:rsid w:val="00363DEC"/>
    <w:rsid w:val="00387597"/>
    <w:rsid w:val="003A20E2"/>
    <w:rsid w:val="003B6403"/>
    <w:rsid w:val="003D7588"/>
    <w:rsid w:val="004069F8"/>
    <w:rsid w:val="00410DC8"/>
    <w:rsid w:val="004264D7"/>
    <w:rsid w:val="0046385C"/>
    <w:rsid w:val="0048485E"/>
    <w:rsid w:val="004F0A51"/>
    <w:rsid w:val="0052716B"/>
    <w:rsid w:val="005504C2"/>
    <w:rsid w:val="00571A2F"/>
    <w:rsid w:val="00576823"/>
    <w:rsid w:val="005808ED"/>
    <w:rsid w:val="005E6D71"/>
    <w:rsid w:val="006018CA"/>
    <w:rsid w:val="00611F95"/>
    <w:rsid w:val="006133CC"/>
    <w:rsid w:val="00624DC1"/>
    <w:rsid w:val="0067601C"/>
    <w:rsid w:val="0067761B"/>
    <w:rsid w:val="00691516"/>
    <w:rsid w:val="007233A7"/>
    <w:rsid w:val="007705DD"/>
    <w:rsid w:val="00790FBC"/>
    <w:rsid w:val="007C4EEC"/>
    <w:rsid w:val="007D67A5"/>
    <w:rsid w:val="00835457"/>
    <w:rsid w:val="008637FF"/>
    <w:rsid w:val="008E3BD5"/>
    <w:rsid w:val="008F788C"/>
    <w:rsid w:val="0090427E"/>
    <w:rsid w:val="00932596"/>
    <w:rsid w:val="009434CF"/>
    <w:rsid w:val="009465F3"/>
    <w:rsid w:val="00972665"/>
    <w:rsid w:val="009759DD"/>
    <w:rsid w:val="00990673"/>
    <w:rsid w:val="009D2224"/>
    <w:rsid w:val="009E60F4"/>
    <w:rsid w:val="00A141EE"/>
    <w:rsid w:val="00A41906"/>
    <w:rsid w:val="00A520BA"/>
    <w:rsid w:val="00A633AF"/>
    <w:rsid w:val="00A91B86"/>
    <w:rsid w:val="00AB676E"/>
    <w:rsid w:val="00AF12D3"/>
    <w:rsid w:val="00B064B2"/>
    <w:rsid w:val="00B32CC4"/>
    <w:rsid w:val="00B54B12"/>
    <w:rsid w:val="00B93B6A"/>
    <w:rsid w:val="00BC7041"/>
    <w:rsid w:val="00BD55CC"/>
    <w:rsid w:val="00C32292"/>
    <w:rsid w:val="00C52AFF"/>
    <w:rsid w:val="00C66931"/>
    <w:rsid w:val="00D14143"/>
    <w:rsid w:val="00D16E98"/>
    <w:rsid w:val="00D36CDD"/>
    <w:rsid w:val="00D61987"/>
    <w:rsid w:val="00D638E0"/>
    <w:rsid w:val="00D74B49"/>
    <w:rsid w:val="00D848A3"/>
    <w:rsid w:val="00DB3FD2"/>
    <w:rsid w:val="00DB409D"/>
    <w:rsid w:val="00E113EB"/>
    <w:rsid w:val="00E278A2"/>
    <w:rsid w:val="00E522AC"/>
    <w:rsid w:val="00E70D02"/>
    <w:rsid w:val="00E7206B"/>
    <w:rsid w:val="00EB56FF"/>
    <w:rsid w:val="00EC6170"/>
    <w:rsid w:val="00EF4659"/>
    <w:rsid w:val="00F12BB2"/>
    <w:rsid w:val="00F13726"/>
    <w:rsid w:val="00F21916"/>
    <w:rsid w:val="00F46253"/>
    <w:rsid w:val="00F644C1"/>
    <w:rsid w:val="00FC13C3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5FF52F"/>
  <w15:docId w15:val="{3F8CB8B5-6FB0-4D18-8B0B-9D7AED03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360" w:lineRule="atLeast"/>
      <w:ind w:firstLine="709"/>
      <w:jc w:val="both"/>
    </w:pPr>
    <w:rPr>
      <w:sz w:val="30"/>
    </w:rPr>
  </w:style>
  <w:style w:type="paragraph" w:styleId="1">
    <w:name w:val="heading 1"/>
    <w:basedOn w:val="a"/>
    <w:next w:val="a"/>
    <w:qFormat/>
    <w:pPr>
      <w:spacing w:before="240" w:after="360" w:line="240" w:lineRule="exact"/>
      <w:ind w:firstLine="0"/>
      <w:jc w:val="center"/>
      <w:outlineLvl w:val="0"/>
    </w:pPr>
    <w:rPr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4"/>
    <w:pPr>
      <w:spacing w:line="240" w:lineRule="auto"/>
      <w:ind w:firstLine="0"/>
    </w:pPr>
    <w:rPr>
      <w:sz w:val="12"/>
    </w:rPr>
  </w:style>
  <w:style w:type="paragraph" w:styleId="a5">
    <w:name w:val="Body Text Indent"/>
    <w:basedOn w:val="a"/>
    <w:rPr>
      <w:lang w:val="en-US"/>
    </w:rPr>
  </w:style>
  <w:style w:type="paragraph" w:customStyle="1" w:styleId="a6">
    <w:name w:val="адресат"/>
    <w:basedOn w:val="a"/>
    <w:next w:val="a"/>
    <w:autoRedefine/>
    <w:pPr>
      <w:spacing w:before="240" w:after="240" w:line="240" w:lineRule="auto"/>
      <w:ind w:firstLine="0"/>
      <w:jc w:val="center"/>
    </w:pPr>
  </w:style>
  <w:style w:type="paragraph" w:customStyle="1" w:styleId="11">
    <w:name w:val="адресат1"/>
    <w:basedOn w:val="a"/>
    <w:next w:val="a6"/>
    <w:autoRedefine/>
    <w:pPr>
      <w:spacing w:line="240" w:lineRule="auto"/>
      <w:ind w:firstLine="0"/>
      <w:jc w:val="center"/>
    </w:pPr>
    <w:rPr>
      <w:caps/>
      <w:color w:val="0000FF"/>
    </w:rPr>
  </w:style>
  <w:style w:type="paragraph" w:customStyle="1" w:styleId="a7">
    <w:name w:val="подпись"/>
    <w:basedOn w:val="a"/>
    <w:next w:val="a"/>
    <w:pPr>
      <w:spacing w:before="480" w:line="240" w:lineRule="auto"/>
      <w:ind w:firstLine="0"/>
      <w:jc w:val="right"/>
    </w:pPr>
    <w:rPr>
      <w:color w:val="FF00FF"/>
    </w:rPr>
  </w:style>
  <w:style w:type="paragraph" w:customStyle="1" w:styleId="a8">
    <w:name w:val="дата"/>
    <w:basedOn w:val="a7"/>
    <w:next w:val="a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pPr>
      <w:spacing w:line="240" w:lineRule="auto"/>
      <w:ind w:firstLine="0"/>
      <w:jc w:val="left"/>
    </w:pPr>
    <w:rPr>
      <w:color w:val="800080"/>
    </w:r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DB4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B409D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DB3FD2"/>
  </w:style>
  <w:style w:type="paragraph" w:styleId="ad">
    <w:name w:val="List Paragraph"/>
    <w:basedOn w:val="a"/>
    <w:uiPriority w:val="34"/>
    <w:qFormat/>
    <w:rsid w:val="002C6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47EF9-2357-4004-BF0A-449C072A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А</dc:creator>
  <cp:keywords/>
  <dc:description/>
  <cp:lastModifiedBy>Сергей Белов</cp:lastModifiedBy>
  <cp:revision>2</cp:revision>
  <cp:lastPrinted>2024-02-06T06:56:00Z</cp:lastPrinted>
  <dcterms:created xsi:type="dcterms:W3CDTF">2024-03-01T13:02:00Z</dcterms:created>
  <dcterms:modified xsi:type="dcterms:W3CDTF">2024-03-01T13:02:00Z</dcterms:modified>
</cp:coreProperties>
</file>